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08E" w:rsidRPr="00BF008E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BF008E">
        <w:rPr>
          <w:rFonts w:ascii="Arial" w:hAnsi="Arial" w:cs="Arial"/>
          <w:b/>
          <w:bCs/>
          <w:sz w:val="24"/>
          <w:szCs w:val="24"/>
          <w:lang w:val="en-US"/>
        </w:rPr>
        <w:t>3GPP TSG-RAN WG4 Meeting #108</w:t>
      </w:r>
      <w:r w:rsidRPr="00BF008E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51FBF" w:rsidRPr="00C51FBF">
        <w:rPr>
          <w:rFonts w:ascii="Arial" w:hAnsi="Arial" w:cs="Arial"/>
          <w:b/>
          <w:bCs/>
          <w:sz w:val="24"/>
          <w:szCs w:val="24"/>
          <w:lang w:val="en-US"/>
        </w:rPr>
        <w:t>R4-2312993</w:t>
      </w:r>
    </w:p>
    <w:p w:rsidR="003A046D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BF008E">
        <w:rPr>
          <w:rFonts w:ascii="Arial" w:hAnsi="Arial" w:cs="Arial"/>
          <w:b/>
          <w:bCs/>
          <w:sz w:val="24"/>
          <w:szCs w:val="24"/>
          <w:lang w:val="en-US"/>
        </w:rPr>
        <w:t>Toulouse, France, August 21 – August 25,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E6C32">
        <w:rPr>
          <w:rFonts w:ascii="Arial" w:hAnsi="Arial" w:cs="Arial"/>
          <w:b/>
          <w:bCs/>
          <w:sz w:val="24"/>
          <w:szCs w:val="24"/>
          <w:lang w:val="en-US"/>
        </w:rPr>
        <w:t>8.30.2.</w:t>
      </w:r>
      <w:r w:rsidR="00254E44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on</w:t>
      </w:r>
      <w:r w:rsidR="00AD689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E6C32">
        <w:rPr>
          <w:rFonts w:ascii="Arial" w:hAnsi="Arial" w:cs="Arial"/>
          <w:b/>
          <w:bCs/>
          <w:sz w:val="24"/>
          <w:szCs w:val="24"/>
          <w:lang w:val="en-US"/>
        </w:rPr>
        <w:t>remaining issue for sidelink con-current operation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  <w:bookmarkStart w:id="1" w:name="_GoBack"/>
      <w:bookmarkEnd w:id="1"/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FF799D" w:rsidRPr="00FF799D" w:rsidRDefault="00D87C2F" w:rsidP="00D32C4F">
      <w:pPr>
        <w:ind w:left="48"/>
        <w:jc w:val="both"/>
        <w:rPr>
          <w:rFonts w:eastAsia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D</w:t>
      </w:r>
      <w:r>
        <w:t>uring the RAN</w:t>
      </w:r>
      <w:r w:rsidR="0068256A">
        <w:t>4</w:t>
      </w:r>
      <w:r>
        <w:t>#10</w:t>
      </w:r>
      <w:r w:rsidR="00D32C4F">
        <w:t>7</w:t>
      </w:r>
      <w:r>
        <w:t xml:space="preserve"> meeting, </w:t>
      </w:r>
      <w:r w:rsidR="00D32C4F">
        <w:t>the inter-band concurrent operation has been fully discussed. A WF [1] has been agreed to capture the agreement and open issues</w:t>
      </w:r>
      <w:r w:rsidR="00FF799D">
        <w:rPr>
          <w:rFonts w:eastAsiaTheme="minorEastAsia"/>
          <w:lang w:eastAsia="zh-CN"/>
        </w:rPr>
        <w:t>.</w:t>
      </w:r>
      <w:r w:rsidR="00D32C4F">
        <w:rPr>
          <w:rFonts w:eastAsiaTheme="minorEastAsia"/>
          <w:lang w:eastAsia="zh-CN"/>
        </w:rPr>
        <w:t xml:space="preserve"> In this paper, we try to give further </w:t>
      </w:r>
      <w:r w:rsidR="00A13162">
        <w:rPr>
          <w:rFonts w:eastAsiaTheme="minorEastAsia"/>
          <w:lang w:eastAsia="zh-CN"/>
        </w:rPr>
        <w:t>consideration of the remaining issues.</w:t>
      </w:r>
    </w:p>
    <w:p w:rsidR="003A046D" w:rsidRDefault="00986414">
      <w:pPr>
        <w:pStyle w:val="1"/>
        <w:numPr>
          <w:ilvl w:val="0"/>
          <w:numId w:val="2"/>
        </w:numPr>
        <w:rPr>
          <w:rFonts w:eastAsiaTheme="minorEastAsia"/>
          <w:lang w:eastAsia="zh-CN"/>
        </w:rPr>
      </w:pPr>
      <w:r>
        <w:t>Discussion</w:t>
      </w:r>
    </w:p>
    <w:p w:rsidR="001B7524" w:rsidRDefault="0007596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the WF, the MOP and configured power issue has been captured as below.</w:t>
      </w:r>
    </w:p>
    <w:p w:rsidR="00C5216B" w:rsidRDefault="001B7524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844353" cy="3336877"/>
                <wp:effectExtent l="0" t="0" r="24130" b="1651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4353" cy="33368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0045" w:rsidRPr="00EB0045" w:rsidRDefault="00EB0045" w:rsidP="00EB0045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r w:rsidRPr="00EB0045">
                              <w:rPr>
                                <w:lang w:val="en-US"/>
                              </w:rPr>
                              <w:t xml:space="preserve">1-2-1: MOP for </w:t>
                            </w:r>
                            <w:proofErr w:type="spellStart"/>
                            <w:r w:rsidRPr="00EB0045">
                              <w:rPr>
                                <w:lang w:val="en-US"/>
                              </w:rPr>
                              <w:t>Uu@Licensed</w:t>
                            </w:r>
                            <w:proofErr w:type="spellEnd"/>
                            <w:r w:rsidRPr="00EB0045">
                              <w:rPr>
                                <w:lang w:val="en-US"/>
                              </w:rPr>
                              <w:t xml:space="preserve"> and </w:t>
                            </w:r>
                            <w:proofErr w:type="spellStart"/>
                            <w:r w:rsidRPr="00EB0045">
                              <w:rPr>
                                <w:lang w:val="en-US"/>
                              </w:rPr>
                              <w:t>SL@Un-licensed</w:t>
                            </w:r>
                            <w:proofErr w:type="spellEnd"/>
                          </w:p>
                          <w:p w:rsidR="00EB0045" w:rsidRPr="00B9495A" w:rsidRDefault="00EB0045" w:rsidP="00EB0045">
                            <w:r>
                              <w:rPr>
                                <w:b/>
                              </w:rPr>
                              <w:t>WF</w:t>
                            </w:r>
                            <w:r w:rsidRPr="00B9495A">
                              <w:t xml:space="preserve">: </w:t>
                            </w:r>
                            <w:r>
                              <w:t>Further discuss in next meeting with issue 1-2-3 together</w:t>
                            </w:r>
                          </w:p>
                          <w:p w:rsidR="00EB0045" w:rsidRPr="00855289" w:rsidRDefault="00EB0045" w:rsidP="00EB0045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855289">
                              <w:t>Option 1: Define MOP as the total transmitted power from each operating band</w:t>
                            </w:r>
                          </w:p>
                          <w:p w:rsidR="00EB0045" w:rsidRPr="00855289" w:rsidRDefault="00EB0045" w:rsidP="00EB0045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855289">
                              <w:t>Option 2: Define MOP per each operating band in Rel-18</w:t>
                            </w:r>
                          </w:p>
                          <w:p w:rsidR="00EB0045" w:rsidRPr="00EB0045" w:rsidRDefault="00EB0045" w:rsidP="00EB0045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r w:rsidRPr="00EB0045">
                              <w:rPr>
                                <w:lang w:val="en-US"/>
                              </w:rPr>
                              <w:t xml:space="preserve">1-2-3: Configured transmitted power for </w:t>
                            </w:r>
                            <w:proofErr w:type="spellStart"/>
                            <w:r w:rsidRPr="00EB0045">
                              <w:rPr>
                                <w:lang w:val="en-US"/>
                              </w:rPr>
                              <w:t>Uu@Licensed</w:t>
                            </w:r>
                            <w:proofErr w:type="spellEnd"/>
                            <w:r w:rsidRPr="00EB0045">
                              <w:rPr>
                                <w:lang w:val="en-US"/>
                              </w:rPr>
                              <w:t xml:space="preserve"> and </w:t>
                            </w:r>
                            <w:proofErr w:type="spellStart"/>
                            <w:r w:rsidRPr="00EB0045">
                              <w:rPr>
                                <w:lang w:val="en-US"/>
                              </w:rPr>
                              <w:t>SL@Un-licensed</w:t>
                            </w:r>
                            <w:proofErr w:type="spellEnd"/>
                          </w:p>
                          <w:p w:rsidR="00EB0045" w:rsidRPr="00B9495A" w:rsidRDefault="00EB0045" w:rsidP="00EB0045">
                            <w:r>
                              <w:rPr>
                                <w:b/>
                              </w:rPr>
                              <w:t>WF</w:t>
                            </w:r>
                            <w:r w:rsidRPr="00B9495A">
                              <w:t xml:space="preserve">: </w:t>
                            </w:r>
                            <w:r>
                              <w:t xml:space="preserve">Further discuss in next meeting </w:t>
                            </w:r>
                          </w:p>
                          <w:p w:rsidR="00EB0045" w:rsidRPr="00BC1645" w:rsidRDefault="00EB0045" w:rsidP="00EB0045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BC1645">
                              <w:t>Option 1: Apply the principle of the configured transmitted power of NR inter-band CA for the total UE configured maximum output power P</w:t>
                            </w:r>
                            <w:r w:rsidRPr="00BC1645">
                              <w:rPr>
                                <w:vertAlign w:val="subscript"/>
                              </w:rPr>
                              <w:t xml:space="preserve">CMAX </w:t>
                            </w:r>
                            <w:r w:rsidRPr="00BC1645">
                              <w:t>(</w:t>
                            </w:r>
                            <w:proofErr w:type="spellStart"/>
                            <w:proofErr w:type="gramStart"/>
                            <w:r w:rsidRPr="00BC1645">
                              <w:t>p,q</w:t>
                            </w:r>
                            <w:proofErr w:type="spellEnd"/>
                            <w:proofErr w:type="gramEnd"/>
                            <w:r w:rsidRPr="00BC1645">
                              <w:t xml:space="preserve">) in a slot p of NR uplink carrier and a slot q of NR  sidelink </w:t>
                            </w:r>
                          </w:p>
                          <w:p w:rsidR="00EB0045" w:rsidRPr="00BC1645" w:rsidRDefault="00EB0045" w:rsidP="00EB0045">
                            <w:pPr>
                              <w:pStyle w:val="afd"/>
                              <w:numPr>
                                <w:ilvl w:val="1"/>
                                <w:numId w:val="6"/>
                              </w:numPr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ko-KR"/>
                              </w:rPr>
                            </w:pPr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CMAX_L (</w:t>
                            </w:r>
                            <w:proofErr w:type="spellStart"/>
                            <w:proofErr w:type="gramStart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p,q</w:t>
                            </w:r>
                            <w:proofErr w:type="spellEnd"/>
                            <w:proofErr w:type="gram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)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 =  MIN {10log10 [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CMAX_L,c,NR</w:t>
                            </w:r>
                            <w:proofErr w:type="spell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(p)+ 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CMAX_L,c,SL</w:t>
                            </w:r>
                            <w:proofErr w:type="spell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(q)], 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PowerClass_CA</w:t>
                            </w:r>
                            <w:proofErr w:type="spellEnd"/>
                            <w:r w:rsidRPr="00BC1645">
                              <w:rPr>
                                <w:lang w:eastAsia="ko-KR"/>
                              </w:rPr>
                              <w:t>, 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EMAX,CA</w:t>
                            </w:r>
                            <w:r w:rsidRPr="00BC1645">
                              <w:rPr>
                                <w:lang w:eastAsia="ko-KR"/>
                              </w:rPr>
                              <w:t>}</w:t>
                            </w:r>
                          </w:p>
                          <w:p w:rsidR="00EB0045" w:rsidRPr="00BC1645" w:rsidRDefault="00EB0045" w:rsidP="00EB0045">
                            <w:pPr>
                              <w:pStyle w:val="afd"/>
                              <w:numPr>
                                <w:ilvl w:val="1"/>
                                <w:numId w:val="6"/>
                              </w:numPr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ko-KR"/>
                              </w:rPr>
                            </w:pPr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CMAX_H (</w:t>
                            </w:r>
                            <w:proofErr w:type="spellStart"/>
                            <w:proofErr w:type="gramStart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p,q</w:t>
                            </w:r>
                            <w:proofErr w:type="spellEnd"/>
                            <w:proofErr w:type="gram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)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 = MIN {10 log10 [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CMAX_H,c,NR</w:t>
                            </w:r>
                            <w:proofErr w:type="spell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(p) + 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CMAX_H,c,SL</w:t>
                            </w:r>
                            <w:proofErr w:type="spellEnd"/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 xml:space="preserve"> </w:t>
                            </w:r>
                            <w:r w:rsidRPr="00BC1645">
                              <w:rPr>
                                <w:lang w:eastAsia="ko-KR"/>
                              </w:rPr>
                              <w:t xml:space="preserve">(q)], </w:t>
                            </w:r>
                            <w:proofErr w:type="spellStart"/>
                            <w:r w:rsidRPr="00BC1645">
                              <w:rPr>
                                <w:lang w:eastAsia="ko-KR"/>
                              </w:rPr>
                              <w:t>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PowerClass_CA</w:t>
                            </w:r>
                            <w:proofErr w:type="spellEnd"/>
                            <w:r w:rsidRPr="00BC1645">
                              <w:rPr>
                                <w:lang w:eastAsia="ko-KR"/>
                              </w:rPr>
                              <w:t>, P</w:t>
                            </w:r>
                            <w:r w:rsidRPr="00BC1645">
                              <w:rPr>
                                <w:vertAlign w:val="subscript"/>
                                <w:lang w:eastAsia="ko-KR"/>
                              </w:rPr>
                              <w:t>EMAX,CA</w:t>
                            </w:r>
                            <w:r w:rsidRPr="00BC1645">
                              <w:rPr>
                                <w:lang w:eastAsia="ko-KR"/>
                              </w:rPr>
                              <w:t>}</w:t>
                            </w:r>
                          </w:p>
                          <w:p w:rsidR="00EB0045" w:rsidRPr="00BC1645" w:rsidRDefault="00EB0045" w:rsidP="00EB0045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BC1645">
                              <w:t xml:space="preserve">Option 2: Consider the maximum total transmit power to be used by the UE across all carriers in </w:t>
                            </w:r>
                            <w:proofErr w:type="spellStart"/>
                            <w:r w:rsidRPr="00BC1645">
                              <w:t>Uu</w:t>
                            </w:r>
                            <w:proofErr w:type="spellEnd"/>
                            <w:r w:rsidRPr="00BC1645">
                              <w:t xml:space="preserve"> and SL-U in FR1 which is indicated by NW (e.g., </w:t>
                            </w:r>
                            <w:proofErr w:type="spellStart"/>
                            <w:proofErr w:type="gramStart"/>
                            <w:r w:rsidRPr="00BC1645">
                              <w:t>P</w:t>
                            </w:r>
                            <w:r w:rsidRPr="00BC1645">
                              <w:rPr>
                                <w:vertAlign w:val="subscript"/>
                              </w:rPr>
                              <w:t>EMAX,con</w:t>
                            </w:r>
                            <w:proofErr w:type="spellEnd"/>
                            <w:proofErr w:type="gramEnd"/>
                            <w:r w:rsidRPr="00BC1645">
                              <w:rPr>
                                <w:vertAlign w:val="subscript"/>
                              </w:rPr>
                              <w:t>-current</w:t>
                            </w:r>
                            <w:r w:rsidRPr="00BC1645">
                              <w:t xml:space="preserve">)    </w:t>
                            </w:r>
                          </w:p>
                          <w:p w:rsidR="00EB0045" w:rsidRPr="00BC1645" w:rsidRDefault="00EB0045" w:rsidP="00EB0045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BC1645">
                              <w:t xml:space="preserve">Option 3: Follow the same approach as Rel-17 inter-band concurrent operation </w:t>
                            </w:r>
                          </w:p>
                          <w:p w:rsidR="001B7524" w:rsidRDefault="001B7524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width:538.95pt;height:262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" fillcolor="white [3201]" strokeweight=".5pt">
                <v:textbox>
                  <w:txbxContent>
                    <w:p w:rsidR="00EB0045" w:rsidRPr="00EB0045" w:rsidRDefault="00EB0045" w:rsidP="00EB0045">
                      <w:pPr>
                        <w:pStyle w:val="4"/>
                        <w:rPr>
                          <w:lang w:val="en-US"/>
                        </w:rPr>
                      </w:pPr>
                      <w:r w:rsidRPr="00EB0045">
                        <w:rPr>
                          <w:lang w:val="en-US"/>
                        </w:rPr>
                        <w:t xml:space="preserve">1-2-1: MOP for </w:t>
                      </w:r>
                      <w:proofErr w:type="spellStart"/>
                      <w:r w:rsidRPr="00EB0045">
                        <w:rPr>
                          <w:lang w:val="en-US"/>
                        </w:rPr>
                        <w:t>Uu@Licensed</w:t>
                      </w:r>
                      <w:proofErr w:type="spellEnd"/>
                      <w:r w:rsidRPr="00EB0045">
                        <w:rPr>
                          <w:lang w:val="en-US"/>
                        </w:rPr>
                        <w:t xml:space="preserve"> and </w:t>
                      </w:r>
                      <w:proofErr w:type="spellStart"/>
                      <w:r w:rsidRPr="00EB0045">
                        <w:rPr>
                          <w:lang w:val="en-US"/>
                        </w:rPr>
                        <w:t>SL@Un-licensed</w:t>
                      </w:r>
                      <w:proofErr w:type="spellEnd"/>
                    </w:p>
                    <w:p w:rsidR="00EB0045" w:rsidRPr="00B9495A" w:rsidRDefault="00EB0045" w:rsidP="00EB0045">
                      <w:r>
                        <w:rPr>
                          <w:b/>
                        </w:rPr>
                        <w:t>WF</w:t>
                      </w:r>
                      <w:r w:rsidRPr="00B9495A">
                        <w:t xml:space="preserve">: </w:t>
                      </w:r>
                      <w:r>
                        <w:t>Further discuss in next meeting with issue 1-2-3 together</w:t>
                      </w:r>
                    </w:p>
                    <w:p w:rsidR="00EB0045" w:rsidRPr="00855289" w:rsidRDefault="00EB0045" w:rsidP="00EB0045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855289">
                        <w:t>Option 1: Define MOP as the total transmitted power from each operating band</w:t>
                      </w:r>
                    </w:p>
                    <w:p w:rsidR="00EB0045" w:rsidRPr="00855289" w:rsidRDefault="00EB0045" w:rsidP="00EB0045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855289">
                        <w:t>Option 2: Define MOP per each operating band in Rel-18</w:t>
                      </w:r>
                    </w:p>
                    <w:p w:rsidR="00EB0045" w:rsidRPr="00EB0045" w:rsidRDefault="00EB0045" w:rsidP="00EB0045">
                      <w:pPr>
                        <w:pStyle w:val="4"/>
                        <w:rPr>
                          <w:lang w:val="en-US"/>
                        </w:rPr>
                      </w:pPr>
                      <w:r w:rsidRPr="00EB0045">
                        <w:rPr>
                          <w:lang w:val="en-US"/>
                        </w:rPr>
                        <w:t xml:space="preserve">1-2-3: Configured transmitted power for </w:t>
                      </w:r>
                      <w:proofErr w:type="spellStart"/>
                      <w:r w:rsidRPr="00EB0045">
                        <w:rPr>
                          <w:lang w:val="en-US"/>
                        </w:rPr>
                        <w:t>Uu@Licensed</w:t>
                      </w:r>
                      <w:proofErr w:type="spellEnd"/>
                      <w:r w:rsidRPr="00EB0045">
                        <w:rPr>
                          <w:lang w:val="en-US"/>
                        </w:rPr>
                        <w:t xml:space="preserve"> and </w:t>
                      </w:r>
                      <w:proofErr w:type="spellStart"/>
                      <w:r w:rsidRPr="00EB0045">
                        <w:rPr>
                          <w:lang w:val="en-US"/>
                        </w:rPr>
                        <w:t>SL@Un-licensed</w:t>
                      </w:r>
                      <w:proofErr w:type="spellEnd"/>
                    </w:p>
                    <w:p w:rsidR="00EB0045" w:rsidRPr="00B9495A" w:rsidRDefault="00EB0045" w:rsidP="00EB0045">
                      <w:r>
                        <w:rPr>
                          <w:b/>
                        </w:rPr>
                        <w:t>WF</w:t>
                      </w:r>
                      <w:r w:rsidRPr="00B9495A">
                        <w:t xml:space="preserve">: </w:t>
                      </w:r>
                      <w:r>
                        <w:t xml:space="preserve">Further discuss in next meeting </w:t>
                      </w:r>
                    </w:p>
                    <w:p w:rsidR="00EB0045" w:rsidRPr="00BC1645" w:rsidRDefault="00EB0045" w:rsidP="00EB0045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BC1645">
                        <w:t>Option 1: Apply the principle of the configured transmitted power of NR inter-band CA for the total UE configured maximum output power P</w:t>
                      </w:r>
                      <w:r w:rsidRPr="00BC1645">
                        <w:rPr>
                          <w:vertAlign w:val="subscript"/>
                        </w:rPr>
                        <w:t xml:space="preserve">CMAX </w:t>
                      </w:r>
                      <w:r w:rsidRPr="00BC1645">
                        <w:t>(</w:t>
                      </w:r>
                      <w:proofErr w:type="spellStart"/>
                      <w:proofErr w:type="gramStart"/>
                      <w:r w:rsidRPr="00BC1645">
                        <w:t>p,q</w:t>
                      </w:r>
                      <w:proofErr w:type="spellEnd"/>
                      <w:proofErr w:type="gramEnd"/>
                      <w:r w:rsidRPr="00BC1645">
                        <w:t xml:space="preserve">) in a slot p of NR uplink carrier and a slot q of NR  </w:t>
                      </w:r>
                      <w:proofErr w:type="spellStart"/>
                      <w:r w:rsidRPr="00BC1645">
                        <w:t>sidelink</w:t>
                      </w:r>
                      <w:proofErr w:type="spellEnd"/>
                      <w:r w:rsidRPr="00BC1645">
                        <w:t xml:space="preserve"> </w:t>
                      </w:r>
                    </w:p>
                    <w:p w:rsidR="00EB0045" w:rsidRPr="00BC1645" w:rsidRDefault="00EB0045" w:rsidP="00EB0045">
                      <w:pPr>
                        <w:pStyle w:val="afd"/>
                        <w:numPr>
                          <w:ilvl w:val="1"/>
                          <w:numId w:val="6"/>
                        </w:numPr>
                        <w:adjustRightInd w:val="0"/>
                        <w:spacing w:after="180" w:line="240" w:lineRule="auto"/>
                        <w:contextualSpacing w:val="0"/>
                        <w:rPr>
                          <w:lang w:eastAsia="ko-KR"/>
                        </w:rPr>
                      </w:pPr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CMAX_L (</w:t>
                      </w:r>
                      <w:proofErr w:type="spellStart"/>
                      <w:proofErr w:type="gramStart"/>
                      <w:r w:rsidRPr="00BC1645">
                        <w:rPr>
                          <w:vertAlign w:val="subscript"/>
                          <w:lang w:eastAsia="ko-KR"/>
                        </w:rPr>
                        <w:t>p,q</w:t>
                      </w:r>
                      <w:proofErr w:type="spellEnd"/>
                      <w:proofErr w:type="gramEnd"/>
                      <w:r w:rsidRPr="00BC1645">
                        <w:rPr>
                          <w:vertAlign w:val="subscript"/>
                          <w:lang w:eastAsia="ko-KR"/>
                        </w:rPr>
                        <w:t>)</w:t>
                      </w:r>
                      <w:r w:rsidRPr="00BC1645">
                        <w:rPr>
                          <w:lang w:eastAsia="ko-KR"/>
                        </w:rPr>
                        <w:t xml:space="preserve"> =  MIN {10log10 [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CMAX_L,c,NR</w:t>
                      </w:r>
                      <w:proofErr w:type="spellEnd"/>
                      <w:r w:rsidRPr="00BC1645"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 w:rsidRPr="00BC1645">
                        <w:rPr>
                          <w:lang w:eastAsia="ko-KR"/>
                        </w:rPr>
                        <w:t xml:space="preserve">(p)+ 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CMAX_L,c,SL</w:t>
                      </w:r>
                      <w:proofErr w:type="spellEnd"/>
                      <w:r w:rsidRPr="00BC1645"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 w:rsidRPr="00BC1645">
                        <w:rPr>
                          <w:lang w:eastAsia="ko-KR"/>
                        </w:rPr>
                        <w:t xml:space="preserve">(q)], 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PowerClass_CA</w:t>
                      </w:r>
                      <w:proofErr w:type="spellEnd"/>
                      <w:r w:rsidRPr="00BC1645">
                        <w:rPr>
                          <w:lang w:eastAsia="ko-KR"/>
                        </w:rPr>
                        <w:t>, 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EMAX,CA</w:t>
                      </w:r>
                      <w:r w:rsidRPr="00BC1645">
                        <w:rPr>
                          <w:lang w:eastAsia="ko-KR"/>
                        </w:rPr>
                        <w:t>}</w:t>
                      </w:r>
                    </w:p>
                    <w:p w:rsidR="00EB0045" w:rsidRPr="00BC1645" w:rsidRDefault="00EB0045" w:rsidP="00EB0045">
                      <w:pPr>
                        <w:pStyle w:val="afd"/>
                        <w:numPr>
                          <w:ilvl w:val="1"/>
                          <w:numId w:val="6"/>
                        </w:numPr>
                        <w:adjustRightInd w:val="0"/>
                        <w:spacing w:after="180" w:line="240" w:lineRule="auto"/>
                        <w:contextualSpacing w:val="0"/>
                        <w:rPr>
                          <w:lang w:eastAsia="ko-KR"/>
                        </w:rPr>
                      </w:pPr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CMAX_H (</w:t>
                      </w:r>
                      <w:proofErr w:type="spellStart"/>
                      <w:proofErr w:type="gramStart"/>
                      <w:r w:rsidRPr="00BC1645">
                        <w:rPr>
                          <w:vertAlign w:val="subscript"/>
                          <w:lang w:eastAsia="ko-KR"/>
                        </w:rPr>
                        <w:t>p,q</w:t>
                      </w:r>
                      <w:proofErr w:type="spellEnd"/>
                      <w:proofErr w:type="gramEnd"/>
                      <w:r w:rsidRPr="00BC1645">
                        <w:rPr>
                          <w:vertAlign w:val="subscript"/>
                          <w:lang w:eastAsia="ko-KR"/>
                        </w:rPr>
                        <w:t>)</w:t>
                      </w:r>
                      <w:r w:rsidRPr="00BC1645">
                        <w:rPr>
                          <w:lang w:eastAsia="ko-KR"/>
                        </w:rPr>
                        <w:t xml:space="preserve"> = MIN {10 log10 [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CMAX_H,c,NR</w:t>
                      </w:r>
                      <w:proofErr w:type="spellEnd"/>
                      <w:r w:rsidRPr="00BC1645"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 w:rsidRPr="00BC1645">
                        <w:rPr>
                          <w:lang w:eastAsia="ko-KR"/>
                        </w:rPr>
                        <w:t xml:space="preserve">(p) + 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CMAX_H,c,SL</w:t>
                      </w:r>
                      <w:proofErr w:type="spellEnd"/>
                      <w:r w:rsidRPr="00BC1645">
                        <w:rPr>
                          <w:vertAlign w:val="subscript"/>
                          <w:lang w:eastAsia="ko-KR"/>
                        </w:rPr>
                        <w:t xml:space="preserve"> </w:t>
                      </w:r>
                      <w:r w:rsidRPr="00BC1645">
                        <w:rPr>
                          <w:lang w:eastAsia="ko-KR"/>
                        </w:rPr>
                        <w:t xml:space="preserve">(q)], </w:t>
                      </w:r>
                      <w:proofErr w:type="spellStart"/>
                      <w:r w:rsidRPr="00BC1645">
                        <w:rPr>
                          <w:lang w:eastAsia="ko-KR"/>
                        </w:rPr>
                        <w:t>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PowerClass_CA</w:t>
                      </w:r>
                      <w:proofErr w:type="spellEnd"/>
                      <w:r w:rsidRPr="00BC1645">
                        <w:rPr>
                          <w:lang w:eastAsia="ko-KR"/>
                        </w:rPr>
                        <w:t>, P</w:t>
                      </w:r>
                      <w:r w:rsidRPr="00BC1645">
                        <w:rPr>
                          <w:vertAlign w:val="subscript"/>
                          <w:lang w:eastAsia="ko-KR"/>
                        </w:rPr>
                        <w:t>EMAX,CA</w:t>
                      </w:r>
                      <w:r w:rsidRPr="00BC1645">
                        <w:rPr>
                          <w:lang w:eastAsia="ko-KR"/>
                        </w:rPr>
                        <w:t>}</w:t>
                      </w:r>
                    </w:p>
                    <w:p w:rsidR="00EB0045" w:rsidRPr="00BC1645" w:rsidRDefault="00EB0045" w:rsidP="00EB0045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BC1645">
                        <w:t xml:space="preserve">Option 2: Consider the maximum total transmit power to be used by the UE across all carriers in </w:t>
                      </w:r>
                      <w:proofErr w:type="spellStart"/>
                      <w:r w:rsidRPr="00BC1645">
                        <w:t>Uu</w:t>
                      </w:r>
                      <w:proofErr w:type="spellEnd"/>
                      <w:r w:rsidRPr="00BC1645">
                        <w:t xml:space="preserve"> and SL-U in FR1 which is indicated by NW (e.g., </w:t>
                      </w:r>
                      <w:proofErr w:type="spellStart"/>
                      <w:proofErr w:type="gramStart"/>
                      <w:r w:rsidRPr="00BC1645">
                        <w:t>P</w:t>
                      </w:r>
                      <w:r w:rsidRPr="00BC1645">
                        <w:rPr>
                          <w:vertAlign w:val="subscript"/>
                        </w:rPr>
                        <w:t>EMAX,con</w:t>
                      </w:r>
                      <w:proofErr w:type="spellEnd"/>
                      <w:proofErr w:type="gramEnd"/>
                      <w:r w:rsidRPr="00BC1645">
                        <w:rPr>
                          <w:vertAlign w:val="subscript"/>
                        </w:rPr>
                        <w:t>-current</w:t>
                      </w:r>
                      <w:r w:rsidRPr="00BC1645">
                        <w:t xml:space="preserve">)    </w:t>
                      </w:r>
                    </w:p>
                    <w:p w:rsidR="00EB0045" w:rsidRPr="00BC1645" w:rsidRDefault="00EB0045" w:rsidP="00EB0045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BC1645">
                        <w:t xml:space="preserve">Option 3: Follow the same approach as Rel-17 inter-band concurrent operation </w:t>
                      </w:r>
                    </w:p>
                    <w:p w:rsidR="001B7524" w:rsidRDefault="001B7524"/>
                  </w:txbxContent>
                </v:textbox>
                <w10:anchorlock/>
              </v:shape>
            </w:pict>
          </mc:Fallback>
        </mc:AlternateContent>
      </w:r>
      <w:r w:rsidR="00C5216B">
        <w:rPr>
          <w:rFonts w:eastAsiaTheme="minorEastAsia"/>
          <w:lang w:val="en-US" w:eastAsia="zh-CN"/>
        </w:rPr>
        <w:t xml:space="preserve"> </w:t>
      </w:r>
    </w:p>
    <w:p w:rsidR="000C449C" w:rsidRDefault="0007596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is recommended to consider th</w:t>
      </w:r>
      <w:r w:rsidR="00E34E9E">
        <w:rPr>
          <w:rFonts w:eastAsiaTheme="minorEastAsia"/>
          <w:lang w:val="en-US" w:eastAsia="zh-CN"/>
        </w:rPr>
        <w:t xml:space="preserve">ese two issues together. From current NR SL configured power, there are two different clauses for inter-band concurrent operation which is clause 6.2E.4.2 and intra-band concurrent operation which is clause 6.2E.4.3. For the inter-band concurrent operation, it is more like the LTE SL method which for different interface the bands are different and hence the output power is the sum of the two </w:t>
      </w:r>
      <w:proofErr w:type="gramStart"/>
      <w:r w:rsidR="00E34E9E">
        <w:rPr>
          <w:rFonts w:eastAsiaTheme="minorEastAsia"/>
          <w:lang w:val="en-US" w:eastAsia="zh-CN"/>
        </w:rPr>
        <w:t>interface</w:t>
      </w:r>
      <w:proofErr w:type="gramEnd"/>
      <w:r w:rsidR="00E34E9E">
        <w:rPr>
          <w:rFonts w:eastAsiaTheme="minorEastAsia"/>
          <w:lang w:val="en-US" w:eastAsia="zh-CN"/>
        </w:rPr>
        <w:t xml:space="preserve"> without limitation of the power since usually the power is per-band limit. For the intra-band concurrent operation, it is more like the NR CA method, since the </w:t>
      </w:r>
      <w:proofErr w:type="gramStart"/>
      <w:r w:rsidR="00E34E9E">
        <w:rPr>
          <w:rFonts w:eastAsiaTheme="minorEastAsia"/>
          <w:lang w:val="en-US" w:eastAsia="zh-CN"/>
        </w:rPr>
        <w:t>two interface</w:t>
      </w:r>
      <w:proofErr w:type="gramEnd"/>
      <w:r w:rsidR="00E34E9E">
        <w:rPr>
          <w:rFonts w:eastAsiaTheme="minorEastAsia"/>
          <w:lang w:val="en-US" w:eastAsia="zh-CN"/>
        </w:rPr>
        <w:t xml:space="preserve"> power sum will be limited to one power limit of the specific band.</w:t>
      </w:r>
    </w:p>
    <w:p w:rsidR="00E34E9E" w:rsidRPr="00E34E9E" w:rsidRDefault="00E34E9E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 xml:space="preserve">bservation 1: For the inter-band concurrent operation, it is more like the LTE SL method which for different interface the bands are different and hence the output power is the sum of the two </w:t>
      </w:r>
      <w:proofErr w:type="gramStart"/>
      <w:r w:rsidRPr="00E34E9E">
        <w:rPr>
          <w:rFonts w:eastAsiaTheme="minorEastAsia"/>
          <w:b/>
          <w:lang w:val="en-US" w:eastAsia="zh-CN"/>
        </w:rPr>
        <w:t>interface</w:t>
      </w:r>
      <w:proofErr w:type="gramEnd"/>
      <w:r w:rsidRPr="00E34E9E">
        <w:rPr>
          <w:rFonts w:eastAsiaTheme="minorEastAsia"/>
          <w:b/>
          <w:lang w:val="en-US" w:eastAsia="zh-CN"/>
        </w:rPr>
        <w:t xml:space="preserve"> without limitation of the power</w:t>
      </w:r>
      <w:r>
        <w:rPr>
          <w:rFonts w:eastAsiaTheme="minorEastAsia"/>
          <w:b/>
          <w:lang w:val="en-US" w:eastAsia="zh-CN"/>
        </w:rPr>
        <w:t>.</w:t>
      </w:r>
    </w:p>
    <w:p w:rsidR="00E34E9E" w:rsidRDefault="00E34E9E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>bservation 2: For the intra-band concurrent operation, it is more like the NR CA method and the power sum will be limited to one power limit of the specific band.</w:t>
      </w:r>
    </w:p>
    <w:p w:rsidR="00E34E9E" w:rsidRDefault="00E34E9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W</w:t>
      </w:r>
      <w:r>
        <w:rPr>
          <w:rFonts w:eastAsiaTheme="minorEastAsia"/>
          <w:lang w:val="en-US" w:eastAsia="zh-CN"/>
        </w:rPr>
        <w:t>ith the above observation, if we come back to the current unlicensed inter-band concurrent operation, the sample band combination is one unlicensed band and one licensed band and hence “inter-band” mechanism should be used. Which means there should be no power limit of the two bands since this has no difference when compared to the legacy inter-band concurrent operation from power limit perspective.</w:t>
      </w:r>
    </w:p>
    <w:p w:rsidR="00E34E9E" w:rsidRPr="00E34E9E" w:rsidRDefault="00E34E9E" w:rsidP="00E34E9E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>bservation 3: The unlicensed band + licensed band inter-band concurrent operation has no difference when compared to the legacy inter-band concurrent operation from power limit perspective.</w:t>
      </w:r>
    </w:p>
    <w:p w:rsidR="00E34E9E" w:rsidRDefault="00E34E9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this case, for the issue 1-2-3 listed above, the option 1 is preferred that using the legacy inter-band concurrent operation principle to current unlicensed band inter-band concurrent operation. </w:t>
      </w:r>
      <w:proofErr w:type="gramStart"/>
      <w:r>
        <w:rPr>
          <w:rFonts w:eastAsiaTheme="minorEastAsia"/>
          <w:lang w:val="en-US" w:eastAsia="zh-CN"/>
        </w:rPr>
        <w:t>Also</w:t>
      </w:r>
      <w:proofErr w:type="gramEnd"/>
      <w:r>
        <w:rPr>
          <w:rFonts w:eastAsiaTheme="minorEastAsia"/>
          <w:lang w:val="en-US" w:eastAsia="zh-CN"/>
        </w:rPr>
        <w:t xml:space="preserve"> similarly, for issue 1-2-1, option 1 is preferred as defining the </w:t>
      </w:r>
      <w:r w:rsidR="0021650F">
        <w:rPr>
          <w:rFonts w:eastAsiaTheme="minorEastAsia"/>
          <w:lang w:val="en-US" w:eastAsia="zh-CN"/>
        </w:rPr>
        <w:t>MOP per each operating band.</w:t>
      </w:r>
    </w:p>
    <w:p w:rsidR="0021650F" w:rsidRPr="0021650F" w:rsidRDefault="0021650F">
      <w:pPr>
        <w:rPr>
          <w:rFonts w:eastAsiaTheme="minorEastAsia"/>
          <w:b/>
          <w:lang w:val="en-US" w:eastAsia="zh-CN"/>
        </w:rPr>
      </w:pPr>
      <w:r w:rsidRPr="0021650F">
        <w:rPr>
          <w:rFonts w:eastAsiaTheme="minorEastAsia" w:hint="eastAsia"/>
          <w:b/>
          <w:lang w:val="en-US" w:eastAsia="zh-CN"/>
        </w:rPr>
        <w:t>P</w:t>
      </w:r>
      <w:r w:rsidRPr="0021650F">
        <w:rPr>
          <w:rFonts w:eastAsiaTheme="minorEastAsia"/>
          <w:b/>
          <w:lang w:val="en-US" w:eastAsia="zh-CN"/>
        </w:rPr>
        <w:t>roposal 1: To define the MOP per each operating band.</w:t>
      </w:r>
    </w:p>
    <w:p w:rsidR="0021650F" w:rsidRPr="0021650F" w:rsidRDefault="0021650F" w:rsidP="0021650F">
      <w:pPr>
        <w:rPr>
          <w:b/>
        </w:rPr>
      </w:pPr>
      <w:r w:rsidRPr="0021650F">
        <w:rPr>
          <w:rFonts w:eastAsiaTheme="minorEastAsia" w:hint="eastAsia"/>
          <w:b/>
          <w:lang w:val="en-US" w:eastAsia="zh-CN"/>
        </w:rPr>
        <w:t>P</w:t>
      </w:r>
      <w:r w:rsidRPr="0021650F">
        <w:rPr>
          <w:rFonts w:eastAsiaTheme="minorEastAsia"/>
          <w:b/>
          <w:lang w:val="en-US" w:eastAsia="zh-CN"/>
        </w:rPr>
        <w:t>roposal 2: A</w:t>
      </w:r>
      <w:proofErr w:type="spellStart"/>
      <w:r w:rsidRPr="0021650F">
        <w:rPr>
          <w:b/>
        </w:rPr>
        <w:t>pply</w:t>
      </w:r>
      <w:proofErr w:type="spellEnd"/>
      <w:r w:rsidRPr="0021650F">
        <w:rPr>
          <w:b/>
        </w:rPr>
        <w:t xml:space="preserve"> the principle of the configured transmitted power of NR inter-band CA for the total UE configured maximum output power P</w:t>
      </w:r>
      <w:r w:rsidRPr="0021650F">
        <w:rPr>
          <w:b/>
          <w:vertAlign w:val="subscript"/>
        </w:rPr>
        <w:t xml:space="preserve">CMAX </w:t>
      </w:r>
      <w:r w:rsidRPr="0021650F">
        <w:rPr>
          <w:b/>
        </w:rPr>
        <w:t>(</w:t>
      </w:r>
      <w:proofErr w:type="spellStart"/>
      <w:proofErr w:type="gramStart"/>
      <w:r w:rsidRPr="0021650F">
        <w:rPr>
          <w:b/>
        </w:rPr>
        <w:t>p,q</w:t>
      </w:r>
      <w:proofErr w:type="spellEnd"/>
      <w:proofErr w:type="gramEnd"/>
      <w:r w:rsidRPr="0021650F">
        <w:rPr>
          <w:b/>
        </w:rPr>
        <w:t xml:space="preserve">) in a slot p of NR uplink carrier and a slot q of NR  sidelink </w:t>
      </w:r>
    </w:p>
    <w:p w:rsidR="0021650F" w:rsidRPr="0021650F" w:rsidRDefault="0021650F" w:rsidP="0021650F">
      <w:pPr>
        <w:pStyle w:val="afd"/>
        <w:numPr>
          <w:ilvl w:val="1"/>
          <w:numId w:val="6"/>
        </w:numPr>
        <w:adjustRightInd w:val="0"/>
        <w:spacing w:after="180" w:line="240" w:lineRule="auto"/>
        <w:contextualSpacing w:val="0"/>
        <w:rPr>
          <w:b/>
          <w:lang w:eastAsia="ko-KR"/>
        </w:rPr>
      </w:pPr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 (</w:t>
      </w:r>
      <w:proofErr w:type="spellStart"/>
      <w:proofErr w:type="gramStart"/>
      <w:r w:rsidRPr="0021650F">
        <w:rPr>
          <w:b/>
          <w:vertAlign w:val="subscript"/>
          <w:lang w:eastAsia="ko-KR"/>
        </w:rPr>
        <w:t>p,q</w:t>
      </w:r>
      <w:proofErr w:type="spellEnd"/>
      <w:proofErr w:type="gramEnd"/>
      <w:r w:rsidRPr="0021650F">
        <w:rPr>
          <w:b/>
          <w:vertAlign w:val="subscript"/>
          <w:lang w:eastAsia="ko-KR"/>
        </w:rPr>
        <w:t>)</w:t>
      </w:r>
      <w:r w:rsidRPr="0021650F">
        <w:rPr>
          <w:b/>
          <w:lang w:eastAsia="ko-KR"/>
        </w:rPr>
        <w:t xml:space="preserve"> =  MIN {10log10 [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CMAX_L,c,NR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(p)+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CMAX_L,c,SL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(q)],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PowerClass_CA</w:t>
      </w:r>
      <w:proofErr w:type="spellEnd"/>
      <w:r w:rsidRPr="0021650F">
        <w:rPr>
          <w:b/>
          <w:lang w:eastAsia="ko-KR"/>
        </w:rPr>
        <w:t>, P</w:t>
      </w:r>
      <w:r w:rsidRPr="0021650F">
        <w:rPr>
          <w:b/>
          <w:vertAlign w:val="subscript"/>
          <w:lang w:eastAsia="ko-KR"/>
        </w:rPr>
        <w:t>EMAX,CA</w:t>
      </w:r>
      <w:r w:rsidRPr="0021650F">
        <w:rPr>
          <w:b/>
          <w:lang w:eastAsia="ko-KR"/>
        </w:rPr>
        <w:t>}</w:t>
      </w:r>
    </w:p>
    <w:p w:rsidR="0021650F" w:rsidRPr="0021650F" w:rsidRDefault="0021650F" w:rsidP="0021650F">
      <w:pPr>
        <w:pStyle w:val="afd"/>
        <w:numPr>
          <w:ilvl w:val="1"/>
          <w:numId w:val="6"/>
        </w:numPr>
        <w:adjustRightInd w:val="0"/>
        <w:spacing w:after="180" w:line="240" w:lineRule="auto"/>
        <w:contextualSpacing w:val="0"/>
        <w:rPr>
          <w:b/>
          <w:lang w:eastAsia="ko-KR"/>
        </w:rPr>
      </w:pPr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 (</w:t>
      </w:r>
      <w:proofErr w:type="spellStart"/>
      <w:proofErr w:type="gramStart"/>
      <w:r w:rsidRPr="0021650F">
        <w:rPr>
          <w:b/>
          <w:vertAlign w:val="subscript"/>
          <w:lang w:eastAsia="ko-KR"/>
        </w:rPr>
        <w:t>p,q</w:t>
      </w:r>
      <w:proofErr w:type="spellEnd"/>
      <w:proofErr w:type="gramEnd"/>
      <w:r w:rsidRPr="0021650F">
        <w:rPr>
          <w:b/>
          <w:vertAlign w:val="subscript"/>
          <w:lang w:eastAsia="ko-KR"/>
        </w:rPr>
        <w:t>)</w:t>
      </w:r>
      <w:r w:rsidRPr="0021650F">
        <w:rPr>
          <w:b/>
          <w:lang w:eastAsia="ko-KR"/>
        </w:rPr>
        <w:t xml:space="preserve"> = MIN {10 log10 [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CMAX_H,c,NR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(p) +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CMAX_H,c,SL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(q)],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PowerClass_CA</w:t>
      </w:r>
      <w:proofErr w:type="spellEnd"/>
      <w:r w:rsidRPr="0021650F">
        <w:rPr>
          <w:b/>
          <w:lang w:eastAsia="ko-KR"/>
        </w:rPr>
        <w:t>, P</w:t>
      </w:r>
      <w:r w:rsidRPr="0021650F">
        <w:rPr>
          <w:b/>
          <w:vertAlign w:val="subscript"/>
          <w:lang w:eastAsia="ko-KR"/>
        </w:rPr>
        <w:t>EMAX,CA</w:t>
      </w:r>
      <w:r w:rsidRPr="0021650F">
        <w:rPr>
          <w:b/>
          <w:lang w:eastAsia="ko-KR"/>
        </w:rPr>
        <w:t>}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  <w:rPr>
          <w:rFonts w:eastAsiaTheme="minorEastAsia"/>
          <w:lang w:eastAsia="zh-CN"/>
        </w:rPr>
      </w:pPr>
      <w:r>
        <w:t>In this contribution, we give initial discussion on the sidelink evolution and the observation and proposals are shown as below:</w:t>
      </w:r>
    </w:p>
    <w:p w:rsidR="00B437F9" w:rsidRPr="00E34E9E" w:rsidRDefault="00B437F9" w:rsidP="00B437F9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 xml:space="preserve">bservation 1: For the inter-band concurrent operation, it is more like the LTE SL method which for different interface the bands are different and hence the output power is the sum of the two </w:t>
      </w:r>
      <w:proofErr w:type="gramStart"/>
      <w:r w:rsidRPr="00E34E9E">
        <w:rPr>
          <w:rFonts w:eastAsiaTheme="minorEastAsia"/>
          <w:b/>
          <w:lang w:val="en-US" w:eastAsia="zh-CN"/>
        </w:rPr>
        <w:t>interface</w:t>
      </w:r>
      <w:proofErr w:type="gramEnd"/>
      <w:r w:rsidRPr="00E34E9E">
        <w:rPr>
          <w:rFonts w:eastAsiaTheme="minorEastAsia"/>
          <w:b/>
          <w:lang w:val="en-US" w:eastAsia="zh-CN"/>
        </w:rPr>
        <w:t xml:space="preserve"> without limitation of the power</w:t>
      </w:r>
      <w:r>
        <w:rPr>
          <w:rFonts w:eastAsiaTheme="minorEastAsia"/>
          <w:b/>
          <w:lang w:val="en-US" w:eastAsia="zh-CN"/>
        </w:rPr>
        <w:t>.</w:t>
      </w:r>
    </w:p>
    <w:p w:rsidR="00B437F9" w:rsidRDefault="00B437F9" w:rsidP="00B437F9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>bservation 2: For the intra-band concurrent operation, it is more like the NR CA method and the power sum will be limited to one power limit of the specific band.</w:t>
      </w:r>
    </w:p>
    <w:p w:rsidR="00B437F9" w:rsidRPr="00B437F9" w:rsidRDefault="00B437F9" w:rsidP="00B437F9">
      <w:pPr>
        <w:rPr>
          <w:rFonts w:eastAsiaTheme="minorEastAsia"/>
          <w:b/>
          <w:lang w:val="en-US" w:eastAsia="zh-CN"/>
        </w:rPr>
      </w:pPr>
      <w:r w:rsidRPr="00E34E9E">
        <w:rPr>
          <w:rFonts w:eastAsiaTheme="minorEastAsia" w:hint="eastAsia"/>
          <w:b/>
          <w:lang w:val="en-US" w:eastAsia="zh-CN"/>
        </w:rPr>
        <w:t>O</w:t>
      </w:r>
      <w:r w:rsidRPr="00E34E9E">
        <w:rPr>
          <w:rFonts w:eastAsiaTheme="minorEastAsia"/>
          <w:b/>
          <w:lang w:val="en-US" w:eastAsia="zh-CN"/>
        </w:rPr>
        <w:t>bservation 3: The unlicensed band + licensed band inter-band concurrent operation has no difference when compared to the legacy inter-band concurrent operation from power limit perspective.</w:t>
      </w:r>
    </w:p>
    <w:p w:rsidR="00B437F9" w:rsidRPr="0021650F" w:rsidRDefault="00B437F9" w:rsidP="00B437F9">
      <w:pPr>
        <w:rPr>
          <w:rFonts w:eastAsiaTheme="minorEastAsia"/>
          <w:b/>
          <w:lang w:val="en-US" w:eastAsia="zh-CN"/>
        </w:rPr>
      </w:pPr>
      <w:r w:rsidRPr="0021650F">
        <w:rPr>
          <w:rFonts w:eastAsiaTheme="minorEastAsia" w:hint="eastAsia"/>
          <w:b/>
          <w:lang w:val="en-US" w:eastAsia="zh-CN"/>
        </w:rPr>
        <w:t>P</w:t>
      </w:r>
      <w:r w:rsidRPr="0021650F">
        <w:rPr>
          <w:rFonts w:eastAsiaTheme="minorEastAsia"/>
          <w:b/>
          <w:lang w:val="en-US" w:eastAsia="zh-CN"/>
        </w:rPr>
        <w:t>roposal 1: To define the MOP per each operating band.</w:t>
      </w:r>
    </w:p>
    <w:p w:rsidR="00B437F9" w:rsidRPr="0021650F" w:rsidRDefault="00B437F9" w:rsidP="00B437F9">
      <w:pPr>
        <w:rPr>
          <w:b/>
        </w:rPr>
      </w:pPr>
      <w:r w:rsidRPr="0021650F">
        <w:rPr>
          <w:rFonts w:eastAsiaTheme="minorEastAsia" w:hint="eastAsia"/>
          <w:b/>
          <w:lang w:val="en-US" w:eastAsia="zh-CN"/>
        </w:rPr>
        <w:t>P</w:t>
      </w:r>
      <w:r w:rsidRPr="0021650F">
        <w:rPr>
          <w:rFonts w:eastAsiaTheme="minorEastAsia"/>
          <w:b/>
          <w:lang w:val="en-US" w:eastAsia="zh-CN"/>
        </w:rPr>
        <w:t>roposal 2: A</w:t>
      </w:r>
      <w:proofErr w:type="spellStart"/>
      <w:r w:rsidRPr="0021650F">
        <w:rPr>
          <w:b/>
        </w:rPr>
        <w:t>pply</w:t>
      </w:r>
      <w:proofErr w:type="spellEnd"/>
      <w:r w:rsidRPr="0021650F">
        <w:rPr>
          <w:b/>
        </w:rPr>
        <w:t xml:space="preserve"> the principle of the configured transmitted power of NR inter-band CA for the total UE configured maximum output power P</w:t>
      </w:r>
      <w:r w:rsidRPr="0021650F">
        <w:rPr>
          <w:b/>
          <w:vertAlign w:val="subscript"/>
        </w:rPr>
        <w:t xml:space="preserve">CMAX </w:t>
      </w:r>
      <w:r w:rsidRPr="0021650F">
        <w:rPr>
          <w:b/>
        </w:rPr>
        <w:t>(</w:t>
      </w:r>
      <w:proofErr w:type="spellStart"/>
      <w:proofErr w:type="gramStart"/>
      <w:r w:rsidRPr="0021650F">
        <w:rPr>
          <w:b/>
        </w:rPr>
        <w:t>p,q</w:t>
      </w:r>
      <w:proofErr w:type="spellEnd"/>
      <w:proofErr w:type="gramEnd"/>
      <w:r w:rsidRPr="0021650F">
        <w:rPr>
          <w:b/>
        </w:rPr>
        <w:t xml:space="preserve">) in a slot p of NR uplink carrier and a slot q of NR  sidelink </w:t>
      </w:r>
    </w:p>
    <w:p w:rsidR="00B437F9" w:rsidRPr="0021650F" w:rsidRDefault="00B437F9" w:rsidP="00B437F9">
      <w:pPr>
        <w:pStyle w:val="afd"/>
        <w:numPr>
          <w:ilvl w:val="1"/>
          <w:numId w:val="6"/>
        </w:numPr>
        <w:adjustRightInd w:val="0"/>
        <w:spacing w:after="180" w:line="240" w:lineRule="auto"/>
        <w:contextualSpacing w:val="0"/>
        <w:rPr>
          <w:b/>
          <w:lang w:eastAsia="ko-KR"/>
        </w:rPr>
      </w:pPr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 (</w:t>
      </w:r>
      <w:proofErr w:type="spellStart"/>
      <w:proofErr w:type="gramStart"/>
      <w:r w:rsidRPr="0021650F">
        <w:rPr>
          <w:b/>
          <w:vertAlign w:val="subscript"/>
          <w:lang w:eastAsia="ko-KR"/>
        </w:rPr>
        <w:t>p,q</w:t>
      </w:r>
      <w:proofErr w:type="spellEnd"/>
      <w:proofErr w:type="gramEnd"/>
      <w:r w:rsidRPr="0021650F">
        <w:rPr>
          <w:b/>
          <w:vertAlign w:val="subscript"/>
          <w:lang w:eastAsia="ko-KR"/>
        </w:rPr>
        <w:t>)</w:t>
      </w:r>
      <w:r w:rsidRPr="0021650F">
        <w:rPr>
          <w:b/>
          <w:lang w:eastAsia="ko-KR"/>
        </w:rPr>
        <w:t xml:space="preserve"> =  MIN {10log10 [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CMAX_L,c,NR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(p)+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CMAX_L,c,SL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(q)],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PowerClass_CA</w:t>
      </w:r>
      <w:proofErr w:type="spellEnd"/>
      <w:r w:rsidRPr="0021650F">
        <w:rPr>
          <w:b/>
          <w:lang w:eastAsia="ko-KR"/>
        </w:rPr>
        <w:t>, P</w:t>
      </w:r>
      <w:r w:rsidRPr="0021650F">
        <w:rPr>
          <w:b/>
          <w:vertAlign w:val="subscript"/>
          <w:lang w:eastAsia="ko-KR"/>
        </w:rPr>
        <w:t>EMAX,CA</w:t>
      </w:r>
      <w:r w:rsidRPr="0021650F">
        <w:rPr>
          <w:b/>
          <w:lang w:eastAsia="ko-KR"/>
        </w:rPr>
        <w:t>}</w:t>
      </w:r>
    </w:p>
    <w:p w:rsidR="00B437F9" w:rsidRPr="0021650F" w:rsidRDefault="00B437F9" w:rsidP="00B437F9">
      <w:pPr>
        <w:pStyle w:val="afd"/>
        <w:numPr>
          <w:ilvl w:val="1"/>
          <w:numId w:val="6"/>
        </w:numPr>
        <w:adjustRightInd w:val="0"/>
        <w:spacing w:after="180" w:line="240" w:lineRule="auto"/>
        <w:contextualSpacing w:val="0"/>
        <w:rPr>
          <w:b/>
          <w:lang w:eastAsia="ko-KR"/>
        </w:rPr>
      </w:pPr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 (</w:t>
      </w:r>
      <w:proofErr w:type="spellStart"/>
      <w:proofErr w:type="gramStart"/>
      <w:r w:rsidRPr="0021650F">
        <w:rPr>
          <w:b/>
          <w:vertAlign w:val="subscript"/>
          <w:lang w:eastAsia="ko-KR"/>
        </w:rPr>
        <w:t>p,q</w:t>
      </w:r>
      <w:proofErr w:type="spellEnd"/>
      <w:proofErr w:type="gramEnd"/>
      <w:r w:rsidRPr="0021650F">
        <w:rPr>
          <w:b/>
          <w:vertAlign w:val="subscript"/>
          <w:lang w:eastAsia="ko-KR"/>
        </w:rPr>
        <w:t>)</w:t>
      </w:r>
      <w:r w:rsidRPr="0021650F">
        <w:rPr>
          <w:b/>
          <w:lang w:eastAsia="ko-KR"/>
        </w:rPr>
        <w:t xml:space="preserve"> = MIN {10 log10 [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CMAX_H,c,NR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(p) +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CMAX_H,c,SL</w:t>
      </w:r>
      <w:proofErr w:type="spellEnd"/>
      <w:r w:rsidRPr="0021650F">
        <w:rPr>
          <w:b/>
          <w:vertAlign w:val="subscript"/>
          <w:lang w:eastAsia="ko-KR"/>
        </w:rPr>
        <w:t xml:space="preserve"> </w:t>
      </w:r>
      <w:r w:rsidRPr="0021650F">
        <w:rPr>
          <w:b/>
          <w:lang w:eastAsia="ko-KR"/>
        </w:rPr>
        <w:t xml:space="preserve">(q)], </w:t>
      </w:r>
      <w:proofErr w:type="spellStart"/>
      <w:r w:rsidRPr="0021650F">
        <w:rPr>
          <w:b/>
          <w:lang w:eastAsia="ko-KR"/>
        </w:rPr>
        <w:t>P</w:t>
      </w:r>
      <w:r w:rsidRPr="0021650F">
        <w:rPr>
          <w:b/>
          <w:vertAlign w:val="subscript"/>
          <w:lang w:eastAsia="ko-KR"/>
        </w:rPr>
        <w:t>PowerClass_CA</w:t>
      </w:r>
      <w:proofErr w:type="spellEnd"/>
      <w:r w:rsidRPr="0021650F">
        <w:rPr>
          <w:b/>
          <w:lang w:eastAsia="ko-KR"/>
        </w:rPr>
        <w:t>, P</w:t>
      </w:r>
      <w:r w:rsidRPr="0021650F">
        <w:rPr>
          <w:b/>
          <w:vertAlign w:val="subscript"/>
          <w:lang w:eastAsia="ko-KR"/>
        </w:rPr>
        <w:t>EMAX,CA</w:t>
      </w:r>
      <w:r w:rsidRPr="0021650F">
        <w:rPr>
          <w:b/>
          <w:lang w:eastAsia="ko-KR"/>
        </w:rPr>
        <w:t>}</w:t>
      </w:r>
    </w:p>
    <w:p w:rsidR="003A046D" w:rsidRDefault="00986414">
      <w:pPr>
        <w:pStyle w:val="1"/>
      </w:pPr>
      <w:r>
        <w:t>4 References</w:t>
      </w:r>
    </w:p>
    <w:p w:rsidR="00A13162" w:rsidRPr="005A4ECD" w:rsidRDefault="00A13162" w:rsidP="00A13162">
      <w:pPr>
        <w:rPr>
          <w:highlight w:val="yellow"/>
        </w:rPr>
      </w:pPr>
      <w:r>
        <w:t xml:space="preserve">[1] </w:t>
      </w:r>
      <w:r w:rsidRPr="005A4ECD">
        <w:t>R4-2310313</w:t>
      </w:r>
      <w:r w:rsidRPr="005A4ECD">
        <w:tab/>
        <w:t>WF on NR_SL_enh2_UERF_part2</w:t>
      </w:r>
      <w:r>
        <w:t>, LGE</w:t>
      </w:r>
    </w:p>
    <w:p w:rsidR="003A046D" w:rsidRPr="00A13162" w:rsidRDefault="003A046D">
      <w:pPr>
        <w:overflowPunct/>
        <w:autoSpaceDE/>
        <w:autoSpaceDN/>
        <w:adjustRightInd/>
        <w:spacing w:after="0"/>
        <w:textAlignment w:val="auto"/>
        <w:rPr>
          <w:rFonts w:eastAsiaTheme="minorEastAsia" w:cs="Calibri"/>
          <w:sz w:val="22"/>
          <w:szCs w:val="22"/>
          <w:lang w:eastAsia="zh-CN"/>
        </w:rPr>
      </w:pPr>
    </w:p>
    <w:p w:rsidR="003A046D" w:rsidRPr="006426F4" w:rsidRDefault="003A046D">
      <w:pPr>
        <w:rPr>
          <w:rFonts w:eastAsiaTheme="minorEastAsia"/>
          <w:lang w:val="en-US" w:eastAsia="zh-CN"/>
        </w:rPr>
      </w:pP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629" w:rsidRDefault="00353629" w:rsidP="006426F4">
      <w:pPr>
        <w:spacing w:after="0"/>
      </w:pPr>
      <w:r>
        <w:separator/>
      </w:r>
    </w:p>
  </w:endnote>
  <w:endnote w:type="continuationSeparator" w:id="0">
    <w:p w:rsidR="00353629" w:rsidRDefault="00353629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629" w:rsidRDefault="00353629" w:rsidP="006426F4">
      <w:pPr>
        <w:spacing w:after="0"/>
      </w:pPr>
      <w:r>
        <w:separator/>
      </w:r>
    </w:p>
  </w:footnote>
  <w:footnote w:type="continuationSeparator" w:id="0">
    <w:p w:rsidR="00353629" w:rsidRDefault="00353629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CB26BCC"/>
    <w:multiLevelType w:val="hybridMultilevel"/>
    <w:tmpl w:val="5BAC56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536A8EA">
      <w:start w:val="2022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 w:tplc="9536A8EA">
      <w:start w:val="2022"/>
      <w:numFmt w:val="bullet"/>
      <w:lvlText w:val="-"/>
      <w:lvlJc w:val="left"/>
      <w:pPr>
        <w:ind w:left="2376" w:hanging="360"/>
      </w:pPr>
      <w:rPr>
        <w:rFonts w:ascii="Times New Roman" w:eastAsia="Malgun Gothic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5965"/>
    <w:rsid w:val="000764BE"/>
    <w:rsid w:val="00076A1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49C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14F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524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650F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1A05"/>
    <w:rsid w:val="00241BD2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4E44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6B5E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3629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5F4"/>
    <w:rsid w:val="004A1869"/>
    <w:rsid w:val="004A1EF7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21D0"/>
    <w:rsid w:val="00672519"/>
    <w:rsid w:val="00674DD7"/>
    <w:rsid w:val="0067505C"/>
    <w:rsid w:val="0067519F"/>
    <w:rsid w:val="006771DF"/>
    <w:rsid w:val="00677E2B"/>
    <w:rsid w:val="0068256A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6C32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03D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4EE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57E7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162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6B2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649E"/>
    <w:rsid w:val="00A604D1"/>
    <w:rsid w:val="00A62576"/>
    <w:rsid w:val="00A62918"/>
    <w:rsid w:val="00A62EF9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6894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1CE4"/>
    <w:rsid w:val="00B3294F"/>
    <w:rsid w:val="00B35270"/>
    <w:rsid w:val="00B35FF4"/>
    <w:rsid w:val="00B37212"/>
    <w:rsid w:val="00B37238"/>
    <w:rsid w:val="00B3762E"/>
    <w:rsid w:val="00B42126"/>
    <w:rsid w:val="00B42874"/>
    <w:rsid w:val="00B437F9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1FBF"/>
    <w:rsid w:val="00C5216B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25E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C4F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C2F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4E9E"/>
    <w:rsid w:val="00E35220"/>
    <w:rsid w:val="00E357FE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045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9D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列表段落 字符"/>
    <w:aliases w:val="Lista1 字符,- Bullets 字符,列出段落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"/>
    <w:link w:val="afd"/>
    <w:uiPriority w:val="34"/>
    <w:qFormat/>
    <w:locked/>
    <w:rsid w:val="00D87C2F"/>
  </w:style>
  <w:style w:type="paragraph" w:styleId="afd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,列出段落1"/>
    <w:basedOn w:val="a"/>
    <w:link w:val="afc"/>
    <w:uiPriority w:val="34"/>
    <w:qFormat/>
    <w:rsid w:val="00D87C2F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eastAsia="MS Mincho"/>
      <w:lang w:val="en-US" w:eastAsia="zh-CN"/>
    </w:rPr>
  </w:style>
  <w:style w:type="table" w:customStyle="1" w:styleId="14">
    <w:name w:val="网格型1"/>
    <w:basedOn w:val="a1"/>
    <w:qFormat/>
    <w:rsid w:val="008444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qFormat/>
    <w:rsid w:val="001B7524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1B752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B8615C4-3BC2-4564-9C5A-89794D13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632</Words>
  <Characters>3604</Characters>
  <Application>Microsoft Office Word</Application>
  <DocSecurity>0</DocSecurity>
  <Lines>30</Lines>
  <Paragraphs>8</Paragraphs>
  <ScaleCrop>false</ScaleCrop>
  <Company>Spirent Communications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OPPO-JQ</cp:lastModifiedBy>
  <cp:revision>20</cp:revision>
  <cp:lastPrinted>2019-08-07T05:09:00Z</cp:lastPrinted>
  <dcterms:created xsi:type="dcterms:W3CDTF">2023-07-21T10:04:00Z</dcterms:created>
  <dcterms:modified xsi:type="dcterms:W3CDTF">2023-08-11T12:10:00Z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